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3D66" w14:textId="505F5663" w:rsidR="006E6CFC" w:rsidRPr="006E6CFC" w:rsidRDefault="006E6CFC" w:rsidP="006E6CFC">
      <w:pPr>
        <w:pStyle w:val="BodyText"/>
        <w:jc w:val="center"/>
        <w:rPr>
          <w:b/>
          <w:sz w:val="44"/>
          <w:szCs w:val="44"/>
        </w:rPr>
      </w:pPr>
      <w:r w:rsidRPr="006E6CFC">
        <w:rPr>
          <w:b/>
          <w:sz w:val="44"/>
          <w:szCs w:val="44"/>
        </w:rPr>
        <w:t>BRANDON-IRENE W</w:t>
      </w:r>
      <w:r w:rsidRPr="006E6CFC">
        <w:rPr>
          <w:b/>
          <w:sz w:val="44"/>
          <w:szCs w:val="44"/>
        </w:rPr>
        <w:t>SC</w:t>
      </w:r>
    </w:p>
    <w:p w14:paraId="490C8A50" w14:textId="77777777" w:rsidR="00F51A82" w:rsidRPr="0085545F" w:rsidRDefault="00000000" w:rsidP="006E6CFC">
      <w:pPr>
        <w:spacing w:before="96"/>
        <w:ind w:left="4320"/>
        <w:rPr>
          <w:b/>
          <w:sz w:val="28"/>
        </w:rPr>
      </w:pPr>
      <w:r w:rsidRPr="0085545F">
        <w:rPr>
          <w:b/>
          <w:w w:val="90"/>
          <w:sz w:val="28"/>
        </w:rPr>
        <w:t>P.O.</w:t>
      </w:r>
      <w:r w:rsidRPr="0085545F">
        <w:rPr>
          <w:b/>
          <w:spacing w:val="8"/>
          <w:sz w:val="28"/>
        </w:rPr>
        <w:t xml:space="preserve"> </w:t>
      </w:r>
      <w:r w:rsidRPr="0085545F">
        <w:rPr>
          <w:b/>
          <w:w w:val="90"/>
          <w:sz w:val="28"/>
        </w:rPr>
        <w:t>Box</w:t>
      </w:r>
      <w:r w:rsidRPr="0085545F">
        <w:rPr>
          <w:b/>
          <w:spacing w:val="1"/>
          <w:sz w:val="28"/>
        </w:rPr>
        <w:t xml:space="preserve"> </w:t>
      </w:r>
      <w:r w:rsidRPr="0085545F">
        <w:rPr>
          <w:b/>
          <w:spacing w:val="-5"/>
          <w:w w:val="90"/>
          <w:sz w:val="28"/>
        </w:rPr>
        <w:t>87</w:t>
      </w:r>
    </w:p>
    <w:p w14:paraId="01230019" w14:textId="77777777" w:rsidR="00F51A82" w:rsidRPr="0085545F" w:rsidRDefault="00000000" w:rsidP="006E6CFC">
      <w:pPr>
        <w:spacing w:before="57" w:line="285" w:lineRule="auto"/>
        <w:ind w:left="3964" w:right="3536" w:hanging="8"/>
        <w:rPr>
          <w:b/>
          <w:sz w:val="28"/>
        </w:rPr>
      </w:pPr>
      <w:r w:rsidRPr="0085545F">
        <w:rPr>
          <w:b/>
          <w:sz w:val="28"/>
        </w:rPr>
        <w:t xml:space="preserve">7416 State Hwy 22 </w:t>
      </w:r>
      <w:proofErr w:type="gramStart"/>
      <w:r w:rsidRPr="0085545F">
        <w:rPr>
          <w:b/>
          <w:spacing w:val="-8"/>
          <w:sz w:val="28"/>
        </w:rPr>
        <w:t>Brandon,Texas</w:t>
      </w:r>
      <w:proofErr w:type="gramEnd"/>
      <w:r w:rsidRPr="0085545F">
        <w:rPr>
          <w:b/>
          <w:spacing w:val="-8"/>
          <w:sz w:val="28"/>
        </w:rPr>
        <w:t>76628</w:t>
      </w:r>
    </w:p>
    <w:p w14:paraId="1DCD3AC1" w14:textId="77777777" w:rsidR="00F51A82" w:rsidRPr="0085545F" w:rsidRDefault="00F51A82">
      <w:pPr>
        <w:pStyle w:val="BodyText"/>
        <w:rPr>
          <w:b/>
          <w:sz w:val="28"/>
        </w:rPr>
      </w:pPr>
    </w:p>
    <w:p w14:paraId="6553AF0A" w14:textId="77777777" w:rsidR="00F51A82" w:rsidRPr="0085545F" w:rsidRDefault="00F51A82">
      <w:pPr>
        <w:pStyle w:val="BodyText"/>
        <w:rPr>
          <w:b/>
          <w:sz w:val="28"/>
        </w:rPr>
      </w:pPr>
    </w:p>
    <w:p w14:paraId="566F03EC" w14:textId="77777777" w:rsidR="00F51A82" w:rsidRPr="0085545F" w:rsidRDefault="00F51A82">
      <w:pPr>
        <w:pStyle w:val="BodyText"/>
        <w:rPr>
          <w:b/>
          <w:sz w:val="28"/>
        </w:rPr>
      </w:pPr>
    </w:p>
    <w:p w14:paraId="7BF66726" w14:textId="77777777" w:rsidR="00F51A82" w:rsidRPr="0085545F" w:rsidRDefault="00F51A82">
      <w:pPr>
        <w:pStyle w:val="BodyText"/>
        <w:spacing w:before="84"/>
        <w:rPr>
          <w:b/>
          <w:sz w:val="28"/>
        </w:rPr>
      </w:pPr>
    </w:p>
    <w:p w14:paraId="36E004A8" w14:textId="77777777" w:rsidR="00F51A82" w:rsidRPr="0085545F" w:rsidRDefault="00000000">
      <w:pPr>
        <w:ind w:left="377" w:right="4"/>
        <w:jc w:val="center"/>
        <w:rPr>
          <w:b/>
          <w:sz w:val="26"/>
        </w:rPr>
      </w:pPr>
      <w:r w:rsidRPr="0085545F">
        <w:rPr>
          <w:b/>
          <w:spacing w:val="-2"/>
          <w:sz w:val="26"/>
        </w:rPr>
        <w:t>AGENDA</w:t>
      </w:r>
    </w:p>
    <w:p w14:paraId="4B1F7194" w14:textId="552443DA" w:rsidR="00F51A82" w:rsidRPr="0085545F" w:rsidRDefault="00000000">
      <w:pPr>
        <w:pStyle w:val="BodyText"/>
        <w:spacing w:before="132" w:line="314" w:lineRule="auto"/>
        <w:ind w:left="109" w:hanging="8"/>
      </w:pPr>
      <w:r w:rsidRPr="0085545F">
        <w:rPr>
          <w:w w:val="105"/>
        </w:rPr>
        <w:t>The</w:t>
      </w:r>
      <w:r w:rsidRPr="0085545F">
        <w:rPr>
          <w:spacing w:val="-13"/>
          <w:w w:val="105"/>
        </w:rPr>
        <w:t xml:space="preserve"> </w:t>
      </w:r>
      <w:r w:rsidRPr="0085545F">
        <w:rPr>
          <w:w w:val="105"/>
        </w:rPr>
        <w:t>regular meeting</w:t>
      </w:r>
      <w:r w:rsidRPr="0085545F">
        <w:rPr>
          <w:spacing w:val="-17"/>
          <w:w w:val="105"/>
        </w:rPr>
        <w:t xml:space="preserve"> </w:t>
      </w:r>
      <w:r w:rsidRPr="0085545F">
        <w:rPr>
          <w:w w:val="105"/>
        </w:rPr>
        <w:t>of</w:t>
      </w:r>
      <w:r w:rsidRPr="0085545F">
        <w:rPr>
          <w:spacing w:val="-10"/>
          <w:w w:val="105"/>
        </w:rPr>
        <w:t xml:space="preserve"> </w:t>
      </w:r>
      <w:r w:rsidRPr="0085545F">
        <w:rPr>
          <w:w w:val="105"/>
        </w:rPr>
        <w:t>the Board of</w:t>
      </w:r>
      <w:r w:rsidRPr="0085545F">
        <w:rPr>
          <w:spacing w:val="-2"/>
          <w:w w:val="105"/>
        </w:rPr>
        <w:t xml:space="preserve"> </w:t>
      </w:r>
      <w:r w:rsidRPr="0085545F">
        <w:rPr>
          <w:w w:val="105"/>
        </w:rPr>
        <w:t>Directors</w:t>
      </w:r>
      <w:r w:rsidRPr="0085545F">
        <w:rPr>
          <w:spacing w:val="-6"/>
          <w:w w:val="105"/>
        </w:rPr>
        <w:t xml:space="preserve"> </w:t>
      </w:r>
      <w:r w:rsidRPr="0085545F">
        <w:rPr>
          <w:w w:val="105"/>
        </w:rPr>
        <w:t>for</w:t>
      </w:r>
      <w:r w:rsidRPr="0085545F">
        <w:rPr>
          <w:spacing w:val="19"/>
          <w:w w:val="105"/>
        </w:rPr>
        <w:t xml:space="preserve"> </w:t>
      </w:r>
      <w:r w:rsidRPr="0085545F">
        <w:rPr>
          <w:w w:val="105"/>
        </w:rPr>
        <w:t>Brandon-Irene Water</w:t>
      </w:r>
      <w:r w:rsidRPr="0085545F">
        <w:rPr>
          <w:spacing w:val="-2"/>
          <w:w w:val="105"/>
        </w:rPr>
        <w:t xml:space="preserve"> </w:t>
      </w:r>
      <w:r w:rsidRPr="0085545F">
        <w:rPr>
          <w:w w:val="105"/>
        </w:rPr>
        <w:t>Supply Corporation will</w:t>
      </w:r>
      <w:r w:rsidRPr="0085545F">
        <w:rPr>
          <w:spacing w:val="-8"/>
          <w:w w:val="105"/>
        </w:rPr>
        <w:t xml:space="preserve"> </w:t>
      </w:r>
      <w:r w:rsidRPr="0085545F">
        <w:rPr>
          <w:w w:val="105"/>
        </w:rPr>
        <w:t>be</w:t>
      </w:r>
      <w:r w:rsidRPr="0085545F">
        <w:rPr>
          <w:spacing w:val="-16"/>
          <w:w w:val="105"/>
        </w:rPr>
        <w:t xml:space="preserve"> </w:t>
      </w:r>
      <w:r w:rsidRPr="0085545F">
        <w:rPr>
          <w:w w:val="105"/>
        </w:rPr>
        <w:t>held on</w:t>
      </w:r>
      <w:r w:rsidRPr="0085545F">
        <w:rPr>
          <w:spacing w:val="-2"/>
          <w:w w:val="105"/>
        </w:rPr>
        <w:t xml:space="preserve"> </w:t>
      </w:r>
      <w:r w:rsidRPr="0085545F">
        <w:rPr>
          <w:w w:val="105"/>
        </w:rPr>
        <w:t>Thursday,</w:t>
      </w:r>
      <w:r w:rsidRPr="0085545F">
        <w:rPr>
          <w:spacing w:val="40"/>
          <w:w w:val="105"/>
        </w:rPr>
        <w:t xml:space="preserve"> </w:t>
      </w:r>
      <w:r w:rsidR="006E6CFC" w:rsidRPr="0085545F">
        <w:rPr>
          <w:w w:val="105"/>
        </w:rPr>
        <w:t>February 13</w:t>
      </w:r>
      <w:r w:rsidRPr="0085545F">
        <w:rPr>
          <w:w w:val="105"/>
        </w:rPr>
        <w:t>,</w:t>
      </w:r>
      <w:r w:rsidRPr="0085545F">
        <w:rPr>
          <w:spacing w:val="-5"/>
          <w:w w:val="105"/>
        </w:rPr>
        <w:t xml:space="preserve"> </w:t>
      </w:r>
      <w:r w:rsidRPr="0085545F">
        <w:rPr>
          <w:w w:val="105"/>
        </w:rPr>
        <w:t>2025 at 7:00</w:t>
      </w:r>
      <w:r w:rsidRPr="0085545F">
        <w:rPr>
          <w:spacing w:val="-6"/>
          <w:w w:val="105"/>
        </w:rPr>
        <w:t xml:space="preserve"> </w:t>
      </w:r>
      <w:r w:rsidRPr="0085545F">
        <w:rPr>
          <w:w w:val="105"/>
        </w:rPr>
        <w:t>P.M.</w:t>
      </w:r>
      <w:r w:rsidRPr="0085545F">
        <w:rPr>
          <w:spacing w:val="-20"/>
          <w:w w:val="105"/>
        </w:rPr>
        <w:t xml:space="preserve"> </w:t>
      </w:r>
      <w:r w:rsidRPr="0085545F">
        <w:rPr>
          <w:w w:val="105"/>
        </w:rPr>
        <w:t>in the Brandon Community Center.</w:t>
      </w:r>
    </w:p>
    <w:p w14:paraId="10551EB9" w14:textId="77777777" w:rsidR="00F51A82" w:rsidRPr="0085545F" w:rsidRDefault="00F51A82">
      <w:pPr>
        <w:pStyle w:val="BodyText"/>
        <w:spacing w:before="72"/>
      </w:pPr>
    </w:p>
    <w:p w14:paraId="2C885E86" w14:textId="77777777" w:rsidR="00F51A82" w:rsidRPr="0085545F" w:rsidRDefault="00000000">
      <w:pPr>
        <w:pStyle w:val="BodyText"/>
        <w:ind w:left="101"/>
      </w:pPr>
      <w:r w:rsidRPr="0085545F">
        <w:t>The</w:t>
      </w:r>
      <w:r w:rsidRPr="0085545F">
        <w:rPr>
          <w:spacing w:val="14"/>
        </w:rPr>
        <w:t xml:space="preserve"> </w:t>
      </w:r>
      <w:r w:rsidRPr="0085545F">
        <w:t>agenda</w:t>
      </w:r>
      <w:r w:rsidRPr="0085545F">
        <w:rPr>
          <w:spacing w:val="22"/>
        </w:rPr>
        <w:t xml:space="preserve"> </w:t>
      </w:r>
      <w:r w:rsidRPr="0085545F">
        <w:t>for</w:t>
      </w:r>
      <w:r w:rsidRPr="0085545F">
        <w:rPr>
          <w:spacing w:val="39"/>
        </w:rPr>
        <w:t xml:space="preserve"> </w:t>
      </w:r>
      <w:r w:rsidRPr="0085545F">
        <w:t>the</w:t>
      </w:r>
      <w:r w:rsidRPr="0085545F">
        <w:rPr>
          <w:spacing w:val="46"/>
        </w:rPr>
        <w:t xml:space="preserve"> </w:t>
      </w:r>
      <w:r w:rsidRPr="0085545F">
        <w:t>meeting</w:t>
      </w:r>
      <w:r w:rsidRPr="0085545F">
        <w:rPr>
          <w:spacing w:val="-1"/>
        </w:rPr>
        <w:t xml:space="preserve"> </w:t>
      </w:r>
      <w:r w:rsidRPr="0085545F">
        <w:t>is</w:t>
      </w:r>
      <w:r w:rsidRPr="0085545F">
        <w:rPr>
          <w:spacing w:val="11"/>
        </w:rPr>
        <w:t xml:space="preserve"> </w:t>
      </w:r>
      <w:r w:rsidRPr="0085545F">
        <w:t>as</w:t>
      </w:r>
      <w:r w:rsidRPr="0085545F">
        <w:rPr>
          <w:spacing w:val="9"/>
        </w:rPr>
        <w:t xml:space="preserve"> </w:t>
      </w:r>
      <w:r w:rsidRPr="0085545F">
        <w:rPr>
          <w:spacing w:val="-2"/>
        </w:rPr>
        <w:t>follows;</w:t>
      </w:r>
    </w:p>
    <w:p w14:paraId="069F00D1" w14:textId="77777777" w:rsidR="00F51A82" w:rsidRPr="0085545F" w:rsidRDefault="00F51A82">
      <w:pPr>
        <w:pStyle w:val="BodyText"/>
        <w:spacing w:before="31"/>
      </w:pPr>
    </w:p>
    <w:p w14:paraId="1CEF0601" w14:textId="77777777" w:rsidR="00F51A82" w:rsidRPr="0085545F" w:rsidRDefault="00000000">
      <w:pPr>
        <w:pStyle w:val="ListParagraph"/>
        <w:numPr>
          <w:ilvl w:val="0"/>
          <w:numId w:val="1"/>
        </w:numPr>
        <w:tabs>
          <w:tab w:val="left" w:pos="1527"/>
        </w:tabs>
        <w:ind w:left="1527" w:hanging="381"/>
        <w:rPr>
          <w:sz w:val="20"/>
        </w:rPr>
      </w:pPr>
      <w:r w:rsidRPr="0085545F">
        <w:rPr>
          <w:w w:val="105"/>
          <w:sz w:val="21"/>
        </w:rPr>
        <w:t>Call</w:t>
      </w:r>
      <w:r w:rsidRPr="0085545F">
        <w:rPr>
          <w:spacing w:val="-3"/>
          <w:w w:val="105"/>
          <w:sz w:val="21"/>
        </w:rPr>
        <w:t xml:space="preserve"> </w:t>
      </w:r>
      <w:r w:rsidRPr="0085545F">
        <w:rPr>
          <w:w w:val="105"/>
          <w:sz w:val="21"/>
        </w:rPr>
        <w:t>meeting</w:t>
      </w:r>
      <w:r w:rsidRPr="0085545F">
        <w:rPr>
          <w:spacing w:val="-13"/>
          <w:w w:val="105"/>
          <w:sz w:val="21"/>
        </w:rPr>
        <w:t xml:space="preserve"> </w:t>
      </w:r>
      <w:r w:rsidRPr="0085545F">
        <w:rPr>
          <w:w w:val="105"/>
          <w:sz w:val="21"/>
        </w:rPr>
        <w:t>to</w:t>
      </w:r>
      <w:r w:rsidRPr="0085545F">
        <w:rPr>
          <w:spacing w:val="3"/>
          <w:w w:val="105"/>
          <w:sz w:val="21"/>
        </w:rPr>
        <w:t xml:space="preserve"> </w:t>
      </w:r>
      <w:r w:rsidRPr="0085545F">
        <w:rPr>
          <w:spacing w:val="-2"/>
          <w:w w:val="105"/>
          <w:sz w:val="21"/>
        </w:rPr>
        <w:t>order;</w:t>
      </w:r>
    </w:p>
    <w:p w14:paraId="18C6110F" w14:textId="77777777" w:rsidR="00F51A82" w:rsidRPr="0085545F" w:rsidRDefault="00F51A82">
      <w:pPr>
        <w:pStyle w:val="BodyText"/>
        <w:spacing w:before="99"/>
      </w:pPr>
    </w:p>
    <w:p w14:paraId="280AE3BE" w14:textId="55F9D11D" w:rsidR="00F51A82" w:rsidRPr="0085545F" w:rsidRDefault="00000000" w:rsidP="0085545F">
      <w:pPr>
        <w:pStyle w:val="ListParagraph"/>
        <w:numPr>
          <w:ilvl w:val="0"/>
          <w:numId w:val="1"/>
        </w:numPr>
        <w:tabs>
          <w:tab w:val="left" w:pos="1527"/>
        </w:tabs>
        <w:ind w:left="1527" w:hanging="370"/>
      </w:pPr>
      <w:r w:rsidRPr="0085545F">
        <w:rPr>
          <w:w w:val="105"/>
          <w:sz w:val="21"/>
        </w:rPr>
        <w:t>Presentation</w:t>
      </w:r>
      <w:r w:rsidRPr="0085545F">
        <w:rPr>
          <w:spacing w:val="10"/>
          <w:w w:val="105"/>
          <w:sz w:val="21"/>
        </w:rPr>
        <w:t xml:space="preserve"> </w:t>
      </w:r>
      <w:r w:rsidRPr="0085545F">
        <w:rPr>
          <w:w w:val="105"/>
          <w:sz w:val="21"/>
        </w:rPr>
        <w:t>and</w:t>
      </w:r>
      <w:r w:rsidRPr="0085545F">
        <w:rPr>
          <w:spacing w:val="-12"/>
          <w:w w:val="105"/>
          <w:sz w:val="21"/>
        </w:rPr>
        <w:t xml:space="preserve"> </w:t>
      </w:r>
      <w:r w:rsidRPr="0085545F">
        <w:rPr>
          <w:w w:val="105"/>
          <w:sz w:val="21"/>
        </w:rPr>
        <w:t>approval</w:t>
      </w:r>
      <w:r w:rsidRPr="0085545F">
        <w:rPr>
          <w:spacing w:val="3"/>
          <w:w w:val="105"/>
          <w:sz w:val="21"/>
        </w:rPr>
        <w:t xml:space="preserve"> </w:t>
      </w:r>
      <w:r w:rsidRPr="0085545F">
        <w:rPr>
          <w:w w:val="105"/>
          <w:sz w:val="21"/>
        </w:rPr>
        <w:t>of</w:t>
      </w:r>
      <w:r w:rsidRPr="0085545F">
        <w:rPr>
          <w:spacing w:val="7"/>
          <w:w w:val="105"/>
          <w:sz w:val="21"/>
        </w:rPr>
        <w:t xml:space="preserve"> </w:t>
      </w:r>
      <w:r w:rsidRPr="0085545F">
        <w:rPr>
          <w:w w:val="105"/>
          <w:sz w:val="21"/>
        </w:rPr>
        <w:t>minutes</w:t>
      </w:r>
      <w:r w:rsidRPr="0085545F">
        <w:rPr>
          <w:spacing w:val="-4"/>
          <w:w w:val="105"/>
          <w:sz w:val="21"/>
        </w:rPr>
        <w:t xml:space="preserve"> </w:t>
      </w:r>
      <w:r w:rsidRPr="0085545F">
        <w:rPr>
          <w:w w:val="105"/>
          <w:sz w:val="21"/>
        </w:rPr>
        <w:t>from</w:t>
      </w:r>
      <w:r w:rsidRPr="0085545F">
        <w:rPr>
          <w:spacing w:val="2"/>
          <w:w w:val="105"/>
          <w:sz w:val="21"/>
        </w:rPr>
        <w:t xml:space="preserve"> </w:t>
      </w:r>
      <w:r w:rsidRPr="0085545F">
        <w:rPr>
          <w:w w:val="105"/>
          <w:sz w:val="21"/>
        </w:rPr>
        <w:t>the</w:t>
      </w:r>
      <w:r w:rsidRPr="0085545F">
        <w:rPr>
          <w:spacing w:val="-7"/>
          <w:w w:val="105"/>
          <w:sz w:val="21"/>
        </w:rPr>
        <w:t xml:space="preserve"> </w:t>
      </w:r>
      <w:r w:rsidR="006E6CFC" w:rsidRPr="0085545F">
        <w:rPr>
          <w:w w:val="105"/>
          <w:sz w:val="21"/>
        </w:rPr>
        <w:t>January</w:t>
      </w:r>
      <w:r w:rsidRPr="0085545F">
        <w:rPr>
          <w:spacing w:val="-5"/>
          <w:w w:val="105"/>
          <w:sz w:val="21"/>
        </w:rPr>
        <w:t xml:space="preserve"> </w:t>
      </w:r>
      <w:r w:rsidR="006E6CFC" w:rsidRPr="0085545F">
        <w:rPr>
          <w:w w:val="105"/>
          <w:sz w:val="21"/>
        </w:rPr>
        <w:t>21</w:t>
      </w:r>
      <w:r w:rsidRPr="0085545F">
        <w:rPr>
          <w:w w:val="105"/>
          <w:sz w:val="21"/>
        </w:rPr>
        <w:t>,</w:t>
      </w:r>
      <w:r w:rsidRPr="0085545F">
        <w:rPr>
          <w:spacing w:val="-15"/>
          <w:w w:val="105"/>
          <w:sz w:val="21"/>
        </w:rPr>
        <w:t xml:space="preserve"> </w:t>
      </w:r>
      <w:r w:rsidRPr="0085545F">
        <w:rPr>
          <w:w w:val="105"/>
          <w:sz w:val="21"/>
        </w:rPr>
        <w:t>202</w:t>
      </w:r>
      <w:r w:rsidR="006E6CFC" w:rsidRPr="0085545F">
        <w:rPr>
          <w:w w:val="105"/>
          <w:sz w:val="21"/>
        </w:rPr>
        <w:t>5</w:t>
      </w:r>
      <w:r w:rsidRPr="0085545F">
        <w:rPr>
          <w:spacing w:val="-8"/>
          <w:w w:val="105"/>
          <w:sz w:val="21"/>
        </w:rPr>
        <w:t xml:space="preserve"> </w:t>
      </w:r>
      <w:r w:rsidRPr="0085545F">
        <w:rPr>
          <w:spacing w:val="-2"/>
          <w:w w:val="105"/>
          <w:sz w:val="21"/>
        </w:rPr>
        <w:t>meeting;</w:t>
      </w:r>
    </w:p>
    <w:p w14:paraId="7B9D1D56" w14:textId="77777777" w:rsidR="0085545F" w:rsidRPr="0085545F" w:rsidRDefault="0085545F" w:rsidP="0085545F">
      <w:pPr>
        <w:pStyle w:val="ListParagraph"/>
      </w:pPr>
    </w:p>
    <w:p w14:paraId="5E40EBA6" w14:textId="21207550" w:rsidR="0085545F" w:rsidRPr="0085545F" w:rsidRDefault="0085545F" w:rsidP="0085545F">
      <w:pPr>
        <w:pStyle w:val="ListParagraph"/>
        <w:numPr>
          <w:ilvl w:val="0"/>
          <w:numId w:val="1"/>
        </w:numPr>
        <w:tabs>
          <w:tab w:val="left" w:pos="1527"/>
        </w:tabs>
        <w:ind w:left="1527" w:hanging="370"/>
      </w:pPr>
      <w:r w:rsidRPr="0085545F">
        <w:t>Public Comments Open-Forum;</w:t>
      </w:r>
    </w:p>
    <w:p w14:paraId="44CFBC1C" w14:textId="77777777" w:rsidR="00F51A82" w:rsidRPr="0085545F" w:rsidRDefault="00F51A82">
      <w:pPr>
        <w:pStyle w:val="BodyText"/>
        <w:spacing w:before="93"/>
      </w:pPr>
    </w:p>
    <w:p w14:paraId="70704EAE" w14:textId="51F89336" w:rsidR="00F51A82" w:rsidRPr="0085545F" w:rsidRDefault="009B1981">
      <w:pPr>
        <w:pStyle w:val="ListParagraph"/>
        <w:numPr>
          <w:ilvl w:val="0"/>
          <w:numId w:val="1"/>
        </w:numPr>
        <w:tabs>
          <w:tab w:val="left" w:pos="1522"/>
          <w:tab w:val="left" w:pos="1526"/>
        </w:tabs>
        <w:spacing w:line="285" w:lineRule="auto"/>
        <w:ind w:left="1526" w:right="425" w:hanging="371"/>
        <w:rPr>
          <w:sz w:val="21"/>
        </w:rPr>
      </w:pPr>
      <w:r w:rsidRPr="0085545F">
        <w:rPr>
          <w:w w:val="105"/>
          <w:sz w:val="21"/>
        </w:rPr>
        <w:t>Discussion of Turner control panel. Action if necessary</w:t>
      </w:r>
      <w:r w:rsidR="00000000" w:rsidRPr="0085545F">
        <w:rPr>
          <w:w w:val="105"/>
          <w:sz w:val="21"/>
        </w:rPr>
        <w:t>;</w:t>
      </w:r>
    </w:p>
    <w:p w14:paraId="1F875CE7" w14:textId="77777777" w:rsidR="00F51A82" w:rsidRPr="0085545F" w:rsidRDefault="00F51A82">
      <w:pPr>
        <w:pStyle w:val="BodyText"/>
        <w:spacing w:before="44"/>
      </w:pPr>
    </w:p>
    <w:p w14:paraId="2703CEC7" w14:textId="67F7427A" w:rsidR="00F51A82" w:rsidRPr="0085545F" w:rsidRDefault="009B1981">
      <w:pPr>
        <w:pStyle w:val="ListParagraph"/>
        <w:numPr>
          <w:ilvl w:val="0"/>
          <w:numId w:val="1"/>
        </w:numPr>
        <w:tabs>
          <w:tab w:val="left" w:pos="1536"/>
        </w:tabs>
        <w:ind w:left="1536" w:hanging="372"/>
        <w:rPr>
          <w:sz w:val="21"/>
        </w:rPr>
      </w:pPr>
      <w:r w:rsidRPr="0085545F">
        <w:rPr>
          <w:sz w:val="21"/>
        </w:rPr>
        <w:t>Discussion regarding donations to address revenue shortfalls</w:t>
      </w:r>
      <w:r w:rsidR="00000000" w:rsidRPr="0085545F">
        <w:rPr>
          <w:spacing w:val="-2"/>
          <w:sz w:val="21"/>
        </w:rPr>
        <w:t>;</w:t>
      </w:r>
    </w:p>
    <w:p w14:paraId="58207F5C" w14:textId="77777777" w:rsidR="00F51A82" w:rsidRPr="0085545F" w:rsidRDefault="00F51A82">
      <w:pPr>
        <w:pStyle w:val="BodyText"/>
        <w:spacing w:before="93"/>
      </w:pPr>
    </w:p>
    <w:p w14:paraId="71C2C8CE" w14:textId="36D83534" w:rsidR="00F51A82" w:rsidRPr="0085545F" w:rsidRDefault="000B7001">
      <w:pPr>
        <w:pStyle w:val="ListParagraph"/>
        <w:numPr>
          <w:ilvl w:val="0"/>
          <w:numId w:val="1"/>
        </w:numPr>
        <w:tabs>
          <w:tab w:val="left" w:pos="1536"/>
        </w:tabs>
        <w:spacing w:before="1"/>
        <w:ind w:left="1536" w:hanging="371"/>
        <w:rPr>
          <w:sz w:val="21"/>
        </w:rPr>
      </w:pPr>
      <w:r w:rsidRPr="0085545F">
        <w:rPr>
          <w:sz w:val="21"/>
        </w:rPr>
        <w:t>Progress of resolution of TCEQ violations</w:t>
      </w:r>
      <w:r w:rsidR="00000000" w:rsidRPr="0085545F">
        <w:rPr>
          <w:spacing w:val="-2"/>
          <w:sz w:val="21"/>
        </w:rPr>
        <w:t>;</w:t>
      </w:r>
    </w:p>
    <w:p w14:paraId="589E859D" w14:textId="77777777" w:rsidR="00F51A82" w:rsidRPr="0085545F" w:rsidRDefault="00F51A82">
      <w:pPr>
        <w:pStyle w:val="BodyText"/>
        <w:spacing w:before="74"/>
      </w:pPr>
    </w:p>
    <w:p w14:paraId="04D1862D" w14:textId="3943698B" w:rsidR="000B7001" w:rsidRPr="0085545F" w:rsidRDefault="000B7001">
      <w:pPr>
        <w:pStyle w:val="ListParagraph"/>
        <w:numPr>
          <w:ilvl w:val="0"/>
          <w:numId w:val="1"/>
        </w:numPr>
        <w:tabs>
          <w:tab w:val="left" w:pos="1541"/>
        </w:tabs>
        <w:ind w:left="1541" w:hanging="373"/>
        <w:rPr>
          <w:sz w:val="21"/>
        </w:rPr>
      </w:pPr>
      <w:r w:rsidRPr="0085545F">
        <w:rPr>
          <w:w w:val="105"/>
          <w:sz w:val="21"/>
        </w:rPr>
        <w:t>Discussion of budget and rate increase. Action if necessary;</w:t>
      </w:r>
    </w:p>
    <w:p w14:paraId="75152D4F" w14:textId="77777777" w:rsidR="000B7001" w:rsidRPr="0085545F" w:rsidRDefault="000B7001" w:rsidP="000B7001">
      <w:pPr>
        <w:pStyle w:val="ListParagraph"/>
        <w:rPr>
          <w:spacing w:val="-2"/>
          <w:w w:val="105"/>
          <w:sz w:val="21"/>
        </w:rPr>
      </w:pPr>
    </w:p>
    <w:p w14:paraId="6F9DE055" w14:textId="2A758902" w:rsidR="000B7001" w:rsidRPr="000B7001" w:rsidRDefault="000B7001">
      <w:pPr>
        <w:pStyle w:val="ListParagraph"/>
        <w:numPr>
          <w:ilvl w:val="0"/>
          <w:numId w:val="1"/>
        </w:numPr>
        <w:tabs>
          <w:tab w:val="left" w:pos="1541"/>
        </w:tabs>
        <w:ind w:left="1541" w:hanging="373"/>
        <w:rPr>
          <w:color w:val="727274"/>
          <w:sz w:val="21"/>
        </w:rPr>
      </w:pPr>
      <w:r w:rsidRPr="0085545F">
        <w:rPr>
          <w:spacing w:val="-2"/>
          <w:w w:val="105"/>
          <w:sz w:val="21"/>
        </w:rPr>
        <w:t>Discussion of water loss audit, conservation and asset management plan;</w:t>
      </w:r>
    </w:p>
    <w:p w14:paraId="16B4125F" w14:textId="77777777" w:rsidR="000B7001" w:rsidRPr="0085545F" w:rsidRDefault="000B7001" w:rsidP="000B7001">
      <w:pPr>
        <w:pStyle w:val="ListParagraph"/>
        <w:rPr>
          <w:spacing w:val="-2"/>
          <w:w w:val="105"/>
          <w:sz w:val="21"/>
        </w:rPr>
      </w:pPr>
    </w:p>
    <w:p w14:paraId="1131DC87" w14:textId="508043C1" w:rsidR="000B7001" w:rsidRPr="0085545F" w:rsidRDefault="000B7001" w:rsidP="000B7001">
      <w:pPr>
        <w:pStyle w:val="ListParagraph"/>
        <w:numPr>
          <w:ilvl w:val="0"/>
          <w:numId w:val="1"/>
        </w:numPr>
        <w:tabs>
          <w:tab w:val="left" w:pos="1541"/>
        </w:tabs>
        <w:ind w:left="1541" w:hanging="373"/>
        <w:rPr>
          <w:sz w:val="21"/>
        </w:rPr>
      </w:pPr>
      <w:r w:rsidRPr="0085545F">
        <w:rPr>
          <w:spacing w:val="-2"/>
          <w:w w:val="105"/>
          <w:sz w:val="21"/>
        </w:rPr>
        <w:t>Discussion of Lead and copper sampling violation</w:t>
      </w:r>
      <w:r w:rsidR="00000000" w:rsidRPr="0085545F">
        <w:rPr>
          <w:spacing w:val="-2"/>
          <w:w w:val="105"/>
          <w:sz w:val="21"/>
        </w:rPr>
        <w:t>;</w:t>
      </w:r>
    </w:p>
    <w:p w14:paraId="373B19CE" w14:textId="77777777" w:rsidR="00F51A82" w:rsidRPr="0085545F" w:rsidRDefault="00F51A82">
      <w:pPr>
        <w:pStyle w:val="BodyText"/>
        <w:spacing w:before="98"/>
      </w:pPr>
    </w:p>
    <w:p w14:paraId="7159BAF1" w14:textId="63B420C6" w:rsidR="00F51A82" w:rsidRPr="0085545F" w:rsidRDefault="00000000">
      <w:pPr>
        <w:pStyle w:val="ListParagraph"/>
        <w:numPr>
          <w:ilvl w:val="0"/>
          <w:numId w:val="1"/>
        </w:numPr>
        <w:tabs>
          <w:tab w:val="left" w:pos="1543"/>
        </w:tabs>
        <w:ind w:left="1543" w:hanging="369"/>
        <w:rPr>
          <w:sz w:val="21"/>
        </w:rPr>
      </w:pPr>
      <w:r w:rsidRPr="0085545F">
        <w:rPr>
          <w:w w:val="105"/>
          <w:sz w:val="21"/>
        </w:rPr>
        <w:t>Transfers,</w:t>
      </w:r>
      <w:r w:rsidRPr="0085545F">
        <w:rPr>
          <w:spacing w:val="-3"/>
          <w:w w:val="105"/>
          <w:sz w:val="21"/>
        </w:rPr>
        <w:t xml:space="preserve"> </w:t>
      </w:r>
      <w:r w:rsidRPr="0085545F">
        <w:rPr>
          <w:w w:val="105"/>
          <w:sz w:val="21"/>
        </w:rPr>
        <w:t>revocations</w:t>
      </w:r>
      <w:r w:rsidRPr="0085545F">
        <w:rPr>
          <w:spacing w:val="-1"/>
          <w:w w:val="105"/>
          <w:sz w:val="21"/>
        </w:rPr>
        <w:t xml:space="preserve"> </w:t>
      </w:r>
      <w:r w:rsidRPr="0085545F">
        <w:rPr>
          <w:w w:val="105"/>
          <w:sz w:val="21"/>
        </w:rPr>
        <w:t>or</w:t>
      </w:r>
      <w:r w:rsidRPr="0085545F">
        <w:rPr>
          <w:spacing w:val="-14"/>
          <w:w w:val="105"/>
          <w:sz w:val="21"/>
        </w:rPr>
        <w:t xml:space="preserve"> </w:t>
      </w:r>
      <w:r w:rsidRPr="0085545F">
        <w:rPr>
          <w:w w:val="105"/>
          <w:sz w:val="21"/>
        </w:rPr>
        <w:t>new</w:t>
      </w:r>
      <w:r w:rsidRPr="0085545F">
        <w:rPr>
          <w:spacing w:val="-12"/>
          <w:w w:val="105"/>
          <w:sz w:val="21"/>
        </w:rPr>
        <w:t xml:space="preserve"> </w:t>
      </w:r>
      <w:r w:rsidRPr="0085545F">
        <w:rPr>
          <w:w w:val="105"/>
          <w:sz w:val="21"/>
        </w:rPr>
        <w:t>membership</w:t>
      </w:r>
      <w:r w:rsidRPr="0085545F">
        <w:rPr>
          <w:spacing w:val="2"/>
          <w:w w:val="105"/>
          <w:sz w:val="21"/>
        </w:rPr>
        <w:t xml:space="preserve"> </w:t>
      </w:r>
      <w:r w:rsidRPr="0085545F">
        <w:rPr>
          <w:w w:val="105"/>
          <w:sz w:val="21"/>
        </w:rPr>
        <w:t>approval;</w:t>
      </w:r>
      <w:r w:rsidRPr="0085545F">
        <w:rPr>
          <w:spacing w:val="-13"/>
          <w:w w:val="105"/>
          <w:sz w:val="21"/>
        </w:rPr>
        <w:t xml:space="preserve"> </w:t>
      </w:r>
    </w:p>
    <w:p w14:paraId="74A066B4" w14:textId="77777777" w:rsidR="000B7001" w:rsidRPr="0085545F" w:rsidRDefault="000B7001" w:rsidP="000B7001">
      <w:pPr>
        <w:pStyle w:val="ListParagraph"/>
        <w:rPr>
          <w:sz w:val="21"/>
        </w:rPr>
      </w:pPr>
    </w:p>
    <w:p w14:paraId="6DB284E0" w14:textId="742EF7C2" w:rsidR="000B7001" w:rsidRPr="0085545F" w:rsidRDefault="000B7001" w:rsidP="000B7001">
      <w:pPr>
        <w:pStyle w:val="ListParagraph"/>
        <w:tabs>
          <w:tab w:val="left" w:pos="1543"/>
        </w:tabs>
        <w:ind w:left="1543" w:firstLine="0"/>
        <w:rPr>
          <w:sz w:val="21"/>
        </w:rPr>
      </w:pPr>
      <w:r w:rsidRPr="0085545F">
        <w:rPr>
          <w:sz w:val="21"/>
        </w:rPr>
        <w:t>Lea Miller to Stephanie Shirley</w:t>
      </w:r>
    </w:p>
    <w:p w14:paraId="65620906" w14:textId="313B84AC" w:rsidR="000B7001" w:rsidRPr="0085545F" w:rsidRDefault="000B7001" w:rsidP="000B7001">
      <w:pPr>
        <w:pStyle w:val="ListParagraph"/>
        <w:tabs>
          <w:tab w:val="left" w:pos="1543"/>
        </w:tabs>
        <w:ind w:left="1543" w:firstLine="0"/>
        <w:rPr>
          <w:sz w:val="21"/>
        </w:rPr>
      </w:pPr>
      <w:r w:rsidRPr="0085545F">
        <w:rPr>
          <w:sz w:val="21"/>
        </w:rPr>
        <w:t>Lane Miller to Kathleen Baker</w:t>
      </w:r>
    </w:p>
    <w:p w14:paraId="46441A84" w14:textId="5768D484" w:rsidR="000B7001" w:rsidRPr="0085545F" w:rsidRDefault="000B7001" w:rsidP="000B7001">
      <w:pPr>
        <w:pStyle w:val="ListParagraph"/>
        <w:tabs>
          <w:tab w:val="left" w:pos="1543"/>
        </w:tabs>
        <w:ind w:left="1543" w:firstLine="0"/>
        <w:rPr>
          <w:sz w:val="21"/>
        </w:rPr>
      </w:pPr>
      <w:r w:rsidRPr="0085545F">
        <w:rPr>
          <w:sz w:val="21"/>
        </w:rPr>
        <w:t>New Meters;</w:t>
      </w:r>
    </w:p>
    <w:p w14:paraId="553C67F0" w14:textId="18834D71" w:rsidR="000B7001" w:rsidRPr="0085545F" w:rsidRDefault="000B7001" w:rsidP="000B7001">
      <w:pPr>
        <w:pStyle w:val="ListParagraph"/>
        <w:tabs>
          <w:tab w:val="left" w:pos="1543"/>
        </w:tabs>
        <w:ind w:left="1543" w:firstLine="0"/>
        <w:rPr>
          <w:sz w:val="21"/>
        </w:rPr>
      </w:pPr>
      <w:r w:rsidRPr="0085545F">
        <w:rPr>
          <w:sz w:val="21"/>
        </w:rPr>
        <w:t>Allen Rodriquez</w:t>
      </w:r>
    </w:p>
    <w:p w14:paraId="7CFE1A6B" w14:textId="741EA9E6" w:rsidR="000B7001" w:rsidRPr="0085545F" w:rsidRDefault="000B7001" w:rsidP="000B7001">
      <w:pPr>
        <w:pStyle w:val="ListParagraph"/>
        <w:tabs>
          <w:tab w:val="left" w:pos="1543"/>
        </w:tabs>
        <w:ind w:left="1543" w:firstLine="0"/>
        <w:rPr>
          <w:sz w:val="21"/>
        </w:rPr>
      </w:pPr>
      <w:r w:rsidRPr="0085545F">
        <w:rPr>
          <w:sz w:val="21"/>
        </w:rPr>
        <w:t>Josh Pittser</w:t>
      </w:r>
    </w:p>
    <w:p w14:paraId="1A6597DB" w14:textId="77777777" w:rsidR="00F51A82" w:rsidRPr="0085545F" w:rsidRDefault="00F51A82">
      <w:pPr>
        <w:pStyle w:val="BodyText"/>
        <w:spacing w:before="108"/>
      </w:pPr>
    </w:p>
    <w:p w14:paraId="467F5A0A" w14:textId="4E7BD553" w:rsidR="00F51A82" w:rsidRPr="0085545F" w:rsidRDefault="00E00BBB" w:rsidP="0085545F">
      <w:pPr>
        <w:pStyle w:val="ListParagraph"/>
        <w:numPr>
          <w:ilvl w:val="0"/>
          <w:numId w:val="1"/>
        </w:numPr>
        <w:tabs>
          <w:tab w:val="left" w:pos="1550"/>
        </w:tabs>
        <w:spacing w:line="720" w:lineRule="auto"/>
        <w:ind w:left="1550" w:hanging="372"/>
        <w:rPr>
          <w:sz w:val="21"/>
        </w:rPr>
      </w:pPr>
      <w:r w:rsidRPr="0085545F">
        <w:rPr>
          <w:sz w:val="21"/>
        </w:rPr>
        <w:t>Manager’s Report</w:t>
      </w:r>
      <w:r w:rsidR="00000000" w:rsidRPr="0085545F">
        <w:rPr>
          <w:spacing w:val="-2"/>
          <w:sz w:val="21"/>
        </w:rPr>
        <w:t>;</w:t>
      </w:r>
    </w:p>
    <w:p w14:paraId="2BB6584F" w14:textId="6F53B613" w:rsidR="00E00BBB" w:rsidRPr="0085545F" w:rsidRDefault="00E00BBB" w:rsidP="0085545F">
      <w:pPr>
        <w:pStyle w:val="ListParagraph"/>
        <w:numPr>
          <w:ilvl w:val="0"/>
          <w:numId w:val="1"/>
        </w:numPr>
        <w:tabs>
          <w:tab w:val="left" w:pos="1550"/>
        </w:tabs>
        <w:spacing w:line="720" w:lineRule="auto"/>
        <w:ind w:left="1550" w:hanging="372"/>
        <w:rPr>
          <w:sz w:val="21"/>
        </w:rPr>
      </w:pPr>
      <w:r w:rsidRPr="0085545F">
        <w:rPr>
          <w:spacing w:val="-2"/>
          <w:sz w:val="21"/>
        </w:rPr>
        <w:t>Operator’s Report;</w:t>
      </w:r>
    </w:p>
    <w:p w14:paraId="49040549" w14:textId="6AE3F801" w:rsidR="00E00BBB" w:rsidRPr="00C50CF6" w:rsidRDefault="00E00BBB" w:rsidP="0085545F">
      <w:pPr>
        <w:pStyle w:val="ListParagraph"/>
        <w:numPr>
          <w:ilvl w:val="0"/>
          <w:numId w:val="1"/>
        </w:numPr>
        <w:tabs>
          <w:tab w:val="left" w:pos="1550"/>
        </w:tabs>
        <w:spacing w:line="720" w:lineRule="auto"/>
        <w:ind w:left="1550" w:hanging="372"/>
        <w:rPr>
          <w:sz w:val="21"/>
        </w:rPr>
      </w:pPr>
      <w:r w:rsidRPr="00C50CF6">
        <w:rPr>
          <w:spacing w:val="-2"/>
          <w:sz w:val="21"/>
        </w:rPr>
        <w:lastRenderedPageBreak/>
        <w:t>Deliberate and act on new contract with TXU;</w:t>
      </w:r>
    </w:p>
    <w:p w14:paraId="22DD124B" w14:textId="16138EBB" w:rsidR="00E00BBB" w:rsidRPr="00C50CF6" w:rsidRDefault="00E00BBB" w:rsidP="0085545F">
      <w:pPr>
        <w:pStyle w:val="ListParagraph"/>
        <w:numPr>
          <w:ilvl w:val="0"/>
          <w:numId w:val="1"/>
        </w:numPr>
        <w:tabs>
          <w:tab w:val="left" w:pos="1550"/>
        </w:tabs>
        <w:spacing w:line="720" w:lineRule="auto"/>
        <w:ind w:left="1550" w:hanging="372"/>
        <w:rPr>
          <w:sz w:val="21"/>
        </w:rPr>
      </w:pPr>
      <w:r w:rsidRPr="00C50CF6">
        <w:rPr>
          <w:w w:val="105"/>
          <w:sz w:val="21"/>
        </w:rPr>
        <w:t>Review</w:t>
      </w:r>
      <w:r w:rsidRPr="00C50CF6">
        <w:rPr>
          <w:spacing w:val="-10"/>
          <w:w w:val="105"/>
          <w:sz w:val="21"/>
        </w:rPr>
        <w:t xml:space="preserve"> </w:t>
      </w:r>
      <w:r w:rsidRPr="00C50CF6">
        <w:rPr>
          <w:w w:val="105"/>
          <w:sz w:val="21"/>
        </w:rPr>
        <w:t>financial</w:t>
      </w:r>
      <w:r w:rsidRPr="00C50CF6">
        <w:rPr>
          <w:spacing w:val="-5"/>
          <w:w w:val="105"/>
          <w:sz w:val="21"/>
        </w:rPr>
        <w:t xml:space="preserve"> </w:t>
      </w:r>
      <w:r w:rsidRPr="00C50CF6">
        <w:rPr>
          <w:w w:val="105"/>
          <w:sz w:val="21"/>
        </w:rPr>
        <w:t>report</w:t>
      </w:r>
      <w:r w:rsidRPr="00C50CF6">
        <w:rPr>
          <w:spacing w:val="-7"/>
          <w:w w:val="105"/>
          <w:sz w:val="21"/>
        </w:rPr>
        <w:t xml:space="preserve"> </w:t>
      </w:r>
      <w:r w:rsidRPr="00C50CF6">
        <w:rPr>
          <w:w w:val="105"/>
          <w:sz w:val="21"/>
        </w:rPr>
        <w:t>and</w:t>
      </w:r>
      <w:r w:rsidRPr="00C50CF6">
        <w:rPr>
          <w:spacing w:val="-13"/>
          <w:w w:val="105"/>
          <w:sz w:val="21"/>
        </w:rPr>
        <w:t xml:space="preserve"> </w:t>
      </w:r>
      <w:r w:rsidRPr="00C50CF6">
        <w:rPr>
          <w:w w:val="105"/>
          <w:sz w:val="21"/>
        </w:rPr>
        <w:t>pay</w:t>
      </w:r>
      <w:r w:rsidRPr="00C50CF6">
        <w:rPr>
          <w:spacing w:val="-15"/>
          <w:w w:val="105"/>
          <w:sz w:val="21"/>
        </w:rPr>
        <w:t xml:space="preserve"> </w:t>
      </w:r>
      <w:r w:rsidRPr="00C50CF6">
        <w:rPr>
          <w:spacing w:val="-2"/>
          <w:w w:val="105"/>
          <w:sz w:val="21"/>
        </w:rPr>
        <w:t>bills</w:t>
      </w:r>
    </w:p>
    <w:p w14:paraId="68B512D3" w14:textId="77777777" w:rsidR="00E00BBB" w:rsidRPr="00C50CF6" w:rsidRDefault="00E00BBB" w:rsidP="0085545F">
      <w:pPr>
        <w:pStyle w:val="ListParagraph"/>
        <w:numPr>
          <w:ilvl w:val="0"/>
          <w:numId w:val="1"/>
        </w:numPr>
        <w:tabs>
          <w:tab w:val="left" w:pos="1550"/>
        </w:tabs>
        <w:spacing w:line="720" w:lineRule="auto"/>
        <w:ind w:left="1550" w:hanging="372"/>
        <w:rPr>
          <w:sz w:val="21"/>
        </w:rPr>
      </w:pPr>
      <w:r w:rsidRPr="00C50CF6">
        <w:rPr>
          <w:spacing w:val="-2"/>
          <w:w w:val="105"/>
          <w:sz w:val="21"/>
        </w:rPr>
        <w:t xml:space="preserve">Recess into Executive Session pursuant to Texas Government Code Sections 551.074 relating to personnel matters or Section 551.075 relating to conference with employees or applicants.  </w:t>
      </w:r>
    </w:p>
    <w:p w14:paraId="3D31EDEF" w14:textId="515D243F" w:rsidR="00E00BBB" w:rsidRPr="00C50CF6" w:rsidRDefault="00E00BBB">
      <w:pPr>
        <w:pStyle w:val="ListParagraph"/>
        <w:numPr>
          <w:ilvl w:val="0"/>
          <w:numId w:val="1"/>
        </w:numPr>
        <w:tabs>
          <w:tab w:val="left" w:pos="1550"/>
        </w:tabs>
        <w:ind w:left="1550" w:hanging="372"/>
        <w:rPr>
          <w:sz w:val="21"/>
        </w:rPr>
      </w:pPr>
      <w:r w:rsidRPr="00C50CF6">
        <w:rPr>
          <w:spacing w:val="-2"/>
          <w:w w:val="105"/>
          <w:sz w:val="21"/>
        </w:rPr>
        <w:t xml:space="preserve">Reconvene into Open Session and take action on items discussed in Executive Session, if appropriate;                                                       </w:t>
      </w:r>
    </w:p>
    <w:p w14:paraId="1EAE154A" w14:textId="77777777" w:rsidR="00F51A82" w:rsidRPr="00C50CF6" w:rsidRDefault="00F51A82">
      <w:pPr>
        <w:pStyle w:val="BodyText"/>
        <w:spacing w:before="79"/>
      </w:pPr>
    </w:p>
    <w:p w14:paraId="177381B1" w14:textId="341D479F" w:rsidR="00F51A82" w:rsidRPr="00C50CF6" w:rsidRDefault="00000000">
      <w:pPr>
        <w:pStyle w:val="ListParagraph"/>
        <w:numPr>
          <w:ilvl w:val="0"/>
          <w:numId w:val="1"/>
        </w:numPr>
        <w:tabs>
          <w:tab w:val="left" w:pos="1549"/>
        </w:tabs>
        <w:spacing w:before="1"/>
        <w:ind w:left="1549" w:hanging="375"/>
        <w:rPr>
          <w:sz w:val="21"/>
        </w:rPr>
      </w:pPr>
      <w:r w:rsidRPr="00C50CF6">
        <w:rPr>
          <w:sz w:val="21"/>
        </w:rPr>
        <w:t>Discuss</w:t>
      </w:r>
      <w:r w:rsidRPr="00C50CF6">
        <w:rPr>
          <w:spacing w:val="21"/>
          <w:sz w:val="21"/>
        </w:rPr>
        <w:t xml:space="preserve"> </w:t>
      </w:r>
      <w:r w:rsidRPr="00C50CF6">
        <w:rPr>
          <w:sz w:val="21"/>
        </w:rPr>
        <w:t>and</w:t>
      </w:r>
      <w:r w:rsidRPr="00C50CF6">
        <w:rPr>
          <w:spacing w:val="12"/>
          <w:sz w:val="21"/>
        </w:rPr>
        <w:t xml:space="preserve"> </w:t>
      </w:r>
      <w:r w:rsidRPr="00C50CF6">
        <w:rPr>
          <w:sz w:val="21"/>
        </w:rPr>
        <w:t>act</w:t>
      </w:r>
      <w:r w:rsidRPr="00C50CF6">
        <w:rPr>
          <w:spacing w:val="11"/>
          <w:sz w:val="21"/>
        </w:rPr>
        <w:t xml:space="preserve"> </w:t>
      </w:r>
      <w:r w:rsidRPr="00C50CF6">
        <w:rPr>
          <w:sz w:val="21"/>
        </w:rPr>
        <w:t>on</w:t>
      </w:r>
      <w:r w:rsidRPr="00C50CF6">
        <w:rPr>
          <w:spacing w:val="10"/>
          <w:sz w:val="21"/>
        </w:rPr>
        <w:t xml:space="preserve"> </w:t>
      </w:r>
      <w:r w:rsidRPr="00C50CF6">
        <w:rPr>
          <w:sz w:val="21"/>
        </w:rPr>
        <w:t>date</w:t>
      </w:r>
      <w:r w:rsidRPr="00C50CF6">
        <w:rPr>
          <w:spacing w:val="12"/>
          <w:sz w:val="21"/>
        </w:rPr>
        <w:t xml:space="preserve"> </w:t>
      </w:r>
      <w:r w:rsidRPr="00C50CF6">
        <w:rPr>
          <w:sz w:val="21"/>
        </w:rPr>
        <w:t>for</w:t>
      </w:r>
      <w:r w:rsidRPr="00C50CF6">
        <w:rPr>
          <w:spacing w:val="28"/>
          <w:sz w:val="21"/>
        </w:rPr>
        <w:t xml:space="preserve"> </w:t>
      </w:r>
      <w:r w:rsidR="00E00BBB" w:rsidRPr="00C50CF6">
        <w:rPr>
          <w:sz w:val="21"/>
        </w:rPr>
        <w:t>March</w:t>
      </w:r>
      <w:r w:rsidRPr="00C50CF6">
        <w:rPr>
          <w:spacing w:val="29"/>
          <w:sz w:val="21"/>
        </w:rPr>
        <w:t xml:space="preserve"> </w:t>
      </w:r>
      <w:r w:rsidRPr="00C50CF6">
        <w:rPr>
          <w:sz w:val="21"/>
        </w:rPr>
        <w:t>2025</w:t>
      </w:r>
      <w:r w:rsidRPr="00C50CF6">
        <w:rPr>
          <w:spacing w:val="15"/>
          <w:sz w:val="21"/>
        </w:rPr>
        <w:t xml:space="preserve"> </w:t>
      </w:r>
      <w:r w:rsidRPr="00C50CF6">
        <w:rPr>
          <w:spacing w:val="-2"/>
          <w:sz w:val="21"/>
        </w:rPr>
        <w:t>meeting;</w:t>
      </w:r>
    </w:p>
    <w:p w14:paraId="4543138E" w14:textId="77777777" w:rsidR="00F51A82" w:rsidRPr="00C50CF6" w:rsidRDefault="00F51A82">
      <w:pPr>
        <w:pStyle w:val="BodyText"/>
        <w:spacing w:before="93"/>
      </w:pPr>
    </w:p>
    <w:p w14:paraId="39520787" w14:textId="77777777" w:rsidR="00F51A82" w:rsidRPr="00C50CF6" w:rsidRDefault="00000000">
      <w:pPr>
        <w:pStyle w:val="ListParagraph"/>
        <w:numPr>
          <w:ilvl w:val="0"/>
          <w:numId w:val="1"/>
        </w:numPr>
        <w:tabs>
          <w:tab w:val="left" w:pos="1554"/>
        </w:tabs>
        <w:ind w:left="1554" w:hanging="380"/>
        <w:rPr>
          <w:sz w:val="21"/>
        </w:rPr>
      </w:pPr>
      <w:r w:rsidRPr="00C50CF6">
        <w:rPr>
          <w:spacing w:val="-2"/>
          <w:w w:val="105"/>
          <w:sz w:val="21"/>
        </w:rPr>
        <w:t>Adjourn</w:t>
      </w:r>
    </w:p>
    <w:sectPr w:rsidR="00F51A82" w:rsidRPr="00C50CF6" w:rsidSect="006E6CFC">
      <w:footerReference w:type="default" r:id="rId8"/>
      <w:type w:val="continuous"/>
      <w:pgSz w:w="12240" w:h="15840" w:code="1"/>
      <w:pgMar w:top="720" w:right="720" w:bottom="720" w:left="720" w:header="0" w:footer="1571" w:gutter="0"/>
      <w:pgBorders w:offsetFrom="page">
        <w:top w:val="single" w:sz="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5A5F9" w14:textId="77777777" w:rsidR="00DF38E3" w:rsidRDefault="00DF38E3">
      <w:r>
        <w:separator/>
      </w:r>
    </w:p>
  </w:endnote>
  <w:endnote w:type="continuationSeparator" w:id="0">
    <w:p w14:paraId="19CAC80D" w14:textId="77777777" w:rsidR="00DF38E3" w:rsidRDefault="00DF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E4D61" w14:textId="77777777" w:rsidR="00F51A8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E7525F7" wp14:editId="6F3E82A4">
              <wp:simplePos x="0" y="0"/>
              <wp:positionH relativeFrom="page">
                <wp:posOffset>2385162</wp:posOffset>
              </wp:positionH>
              <wp:positionV relativeFrom="page">
                <wp:posOffset>8701689</wp:posOffset>
              </wp:positionV>
              <wp:extent cx="3302635" cy="1746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263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26CEFB" w14:textId="77777777" w:rsidR="00F51A82" w:rsidRDefault="00000000">
                          <w:pPr>
                            <w:spacing w:before="13"/>
                            <w:ind w:left="20"/>
                            <w:rPr>
                              <w:b/>
                              <w:i/>
                              <w:sz w:val="21"/>
                            </w:rPr>
                          </w:pPr>
                          <w:r>
                            <w:rPr>
                              <w:b/>
                              <w:i/>
                              <w:color w:val="727274"/>
                              <w:w w:val="105"/>
                              <w:sz w:val="21"/>
                            </w:rPr>
                            <w:t>This institution</w:t>
                          </w:r>
                          <w:r>
                            <w:rPr>
                              <w:b/>
                              <w:i/>
                              <w:color w:val="727274"/>
                              <w:spacing w:val="1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727274"/>
                              <w:w w:val="105"/>
                              <w:sz w:val="21"/>
                            </w:rPr>
                            <w:t>is</w:t>
                          </w:r>
                          <w:r>
                            <w:rPr>
                              <w:b/>
                              <w:i/>
                              <w:color w:val="727274"/>
                              <w:spacing w:val="-1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727274"/>
                              <w:w w:val="105"/>
                              <w:sz w:val="21"/>
                            </w:rPr>
                            <w:t>an</w:t>
                          </w:r>
                          <w:r>
                            <w:rPr>
                              <w:b/>
                              <w:i/>
                              <w:color w:val="727274"/>
                              <w:spacing w:val="4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727274"/>
                              <w:w w:val="105"/>
                              <w:sz w:val="21"/>
                            </w:rPr>
                            <w:t>equal</w:t>
                          </w:r>
                          <w:r>
                            <w:rPr>
                              <w:b/>
                              <w:i/>
                              <w:color w:val="727274"/>
                              <w:spacing w:val="-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5D5B5D"/>
                              <w:w w:val="105"/>
                              <w:sz w:val="21"/>
                            </w:rPr>
                            <w:t>opportunity</w:t>
                          </w:r>
                          <w:r>
                            <w:rPr>
                              <w:b/>
                              <w:i/>
                              <w:color w:val="5D5B5D"/>
                              <w:spacing w:val="1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5D5B5D"/>
                              <w:spacing w:val="-2"/>
                              <w:w w:val="105"/>
                              <w:sz w:val="21"/>
                            </w:rPr>
                            <w:t>provider.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525F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87.8pt;margin-top:685.15pt;width:260.05pt;height:13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" filled="f" stroked="f">
              <v:textbox inset="0,0,0,0">
                <w:txbxContent>
                  <w:p w14:paraId="4C26CEFB" w14:textId="77777777" w:rsidR="00F51A82" w:rsidRDefault="00000000">
                    <w:pPr>
                      <w:spacing w:before="13"/>
                      <w:ind w:left="20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color w:val="727274"/>
                        <w:w w:val="105"/>
                        <w:sz w:val="21"/>
                      </w:rPr>
                      <w:t>This institution</w:t>
                    </w:r>
                    <w:r>
                      <w:rPr>
                        <w:b/>
                        <w:i/>
                        <w:color w:val="727274"/>
                        <w:spacing w:val="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color w:val="727274"/>
                        <w:w w:val="105"/>
                        <w:sz w:val="21"/>
                      </w:rPr>
                      <w:t>is</w:t>
                    </w:r>
                    <w:r>
                      <w:rPr>
                        <w:b/>
                        <w:i/>
                        <w:color w:val="727274"/>
                        <w:spacing w:val="-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color w:val="727274"/>
                        <w:w w:val="105"/>
                        <w:sz w:val="21"/>
                      </w:rPr>
                      <w:t>an</w:t>
                    </w:r>
                    <w:r>
                      <w:rPr>
                        <w:b/>
                        <w:i/>
                        <w:color w:val="727274"/>
                        <w:spacing w:val="4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color w:val="727274"/>
                        <w:w w:val="105"/>
                        <w:sz w:val="21"/>
                      </w:rPr>
                      <w:t>equal</w:t>
                    </w:r>
                    <w:r>
                      <w:rPr>
                        <w:b/>
                        <w:i/>
                        <w:color w:val="727274"/>
                        <w:spacing w:val="-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color w:val="5D5B5D"/>
                        <w:w w:val="105"/>
                        <w:sz w:val="21"/>
                      </w:rPr>
                      <w:t>opportunity</w:t>
                    </w:r>
                    <w:r>
                      <w:rPr>
                        <w:b/>
                        <w:i/>
                        <w:color w:val="5D5B5D"/>
                        <w:spacing w:val="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color w:val="5D5B5D"/>
                        <w:spacing w:val="-2"/>
                        <w:w w:val="105"/>
                        <w:sz w:val="21"/>
                      </w:rPr>
                      <w:t>provider.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424D3" w14:textId="77777777" w:rsidR="00DF38E3" w:rsidRDefault="00DF38E3">
      <w:r>
        <w:separator/>
      </w:r>
    </w:p>
  </w:footnote>
  <w:footnote w:type="continuationSeparator" w:id="0">
    <w:p w14:paraId="687BE677" w14:textId="77777777" w:rsidR="00DF38E3" w:rsidRDefault="00DF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23BC9"/>
    <w:multiLevelType w:val="hybridMultilevel"/>
    <w:tmpl w:val="A9F6B4F6"/>
    <w:lvl w:ilvl="0" w:tplc="DE28513C">
      <w:start w:val="1"/>
      <w:numFmt w:val="decimal"/>
      <w:lvlText w:val="%1."/>
      <w:lvlJc w:val="left"/>
      <w:pPr>
        <w:ind w:left="5782" w:hanging="382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DE60E66">
      <w:numFmt w:val="bullet"/>
      <w:lvlText w:val="•"/>
      <w:lvlJc w:val="left"/>
      <w:pPr>
        <w:ind w:left="2387" w:hanging="382"/>
      </w:pPr>
      <w:rPr>
        <w:rFonts w:hint="default"/>
        <w:lang w:val="en-US" w:eastAsia="en-US" w:bidi="ar-SA"/>
      </w:rPr>
    </w:lvl>
    <w:lvl w:ilvl="2" w:tplc="A2449634">
      <w:numFmt w:val="bullet"/>
      <w:lvlText w:val="•"/>
      <w:lvlJc w:val="left"/>
      <w:pPr>
        <w:ind w:left="3254" w:hanging="382"/>
      </w:pPr>
      <w:rPr>
        <w:rFonts w:hint="default"/>
        <w:lang w:val="en-US" w:eastAsia="en-US" w:bidi="ar-SA"/>
      </w:rPr>
    </w:lvl>
    <w:lvl w:ilvl="3" w:tplc="EFE027EA">
      <w:numFmt w:val="bullet"/>
      <w:lvlText w:val="•"/>
      <w:lvlJc w:val="left"/>
      <w:pPr>
        <w:ind w:left="4122" w:hanging="382"/>
      </w:pPr>
      <w:rPr>
        <w:rFonts w:hint="default"/>
        <w:lang w:val="en-US" w:eastAsia="en-US" w:bidi="ar-SA"/>
      </w:rPr>
    </w:lvl>
    <w:lvl w:ilvl="4" w:tplc="8730C67E">
      <w:numFmt w:val="bullet"/>
      <w:lvlText w:val="•"/>
      <w:lvlJc w:val="left"/>
      <w:pPr>
        <w:ind w:left="4989" w:hanging="382"/>
      </w:pPr>
      <w:rPr>
        <w:rFonts w:hint="default"/>
        <w:lang w:val="en-US" w:eastAsia="en-US" w:bidi="ar-SA"/>
      </w:rPr>
    </w:lvl>
    <w:lvl w:ilvl="5" w:tplc="78189698">
      <w:numFmt w:val="bullet"/>
      <w:lvlText w:val="•"/>
      <w:lvlJc w:val="left"/>
      <w:pPr>
        <w:ind w:left="5857" w:hanging="382"/>
      </w:pPr>
      <w:rPr>
        <w:rFonts w:hint="default"/>
        <w:lang w:val="en-US" w:eastAsia="en-US" w:bidi="ar-SA"/>
      </w:rPr>
    </w:lvl>
    <w:lvl w:ilvl="6" w:tplc="B3D43C0E">
      <w:numFmt w:val="bullet"/>
      <w:lvlText w:val="•"/>
      <w:lvlJc w:val="left"/>
      <w:pPr>
        <w:ind w:left="6724" w:hanging="382"/>
      </w:pPr>
      <w:rPr>
        <w:rFonts w:hint="default"/>
        <w:lang w:val="en-US" w:eastAsia="en-US" w:bidi="ar-SA"/>
      </w:rPr>
    </w:lvl>
    <w:lvl w:ilvl="7" w:tplc="761EEFE6">
      <w:numFmt w:val="bullet"/>
      <w:lvlText w:val="•"/>
      <w:lvlJc w:val="left"/>
      <w:pPr>
        <w:ind w:left="7592" w:hanging="382"/>
      </w:pPr>
      <w:rPr>
        <w:rFonts w:hint="default"/>
        <w:lang w:val="en-US" w:eastAsia="en-US" w:bidi="ar-SA"/>
      </w:rPr>
    </w:lvl>
    <w:lvl w:ilvl="8" w:tplc="ED162072">
      <w:numFmt w:val="bullet"/>
      <w:lvlText w:val="•"/>
      <w:lvlJc w:val="left"/>
      <w:pPr>
        <w:ind w:left="8459" w:hanging="382"/>
      </w:pPr>
      <w:rPr>
        <w:rFonts w:hint="default"/>
        <w:lang w:val="en-US" w:eastAsia="en-US" w:bidi="ar-SA"/>
      </w:rPr>
    </w:lvl>
  </w:abstractNum>
  <w:num w:numId="1" w16cid:durableId="21300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82"/>
    <w:rsid w:val="000517E4"/>
    <w:rsid w:val="000577F2"/>
    <w:rsid w:val="000B7001"/>
    <w:rsid w:val="00200078"/>
    <w:rsid w:val="006E6CFC"/>
    <w:rsid w:val="0085545F"/>
    <w:rsid w:val="009B1981"/>
    <w:rsid w:val="00A54B78"/>
    <w:rsid w:val="00C50CF6"/>
    <w:rsid w:val="00DE47AB"/>
    <w:rsid w:val="00DF38E3"/>
    <w:rsid w:val="00E00BBB"/>
    <w:rsid w:val="00F02296"/>
    <w:rsid w:val="00F51A82"/>
    <w:rsid w:val="00F5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78D16"/>
  <w15:docId w15:val="{AE219C15-705E-45F2-A8B5-9EFE1A5A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271" w:lineRule="exact"/>
      <w:ind w:left="377"/>
      <w:jc w:val="center"/>
    </w:pPr>
    <w:rPr>
      <w:b/>
      <w:bCs/>
      <w:i/>
      <w:iCs/>
      <w:sz w:val="37"/>
      <w:szCs w:val="37"/>
    </w:rPr>
  </w:style>
  <w:style w:type="paragraph" w:styleId="ListParagraph">
    <w:name w:val="List Paragraph"/>
    <w:basedOn w:val="Normal"/>
    <w:uiPriority w:val="1"/>
    <w:qFormat/>
    <w:pPr>
      <w:ind w:left="1527" w:hanging="3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5E93C-5DE9-498E-9924-358C1F20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Brandon-Irene WSC</cp:lastModifiedBy>
  <cp:revision>2</cp:revision>
  <cp:lastPrinted>2025-02-11T20:17:00Z</cp:lastPrinted>
  <dcterms:created xsi:type="dcterms:W3CDTF">2025-02-11T20:18:00Z</dcterms:created>
  <dcterms:modified xsi:type="dcterms:W3CDTF">2025-02-11T20:18:00Z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2025-01-07T00:00:00Z</vt:filetime>
  </property>
  <property fmtid="{D5CDD505-2E9C-101B-9397-08002B2CF9AE}" pid="5" name="Producer">
    <vt:lpwstr>Scanner System Image Conversion</vt:lpwstr>
  </property>
</Properties>
</file>